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Contrôle des tableaux Word</w:t>
      </w:r>
    </w:p>
    <w:p>
      <w:r>
        <w:t>Ce fichier de test permet de vérifier les séparations à l’intérieur des cellules et la position des colonnes lors d’un export vers Excel. Les codes et les valeurs ci-dessous servent uniquement à cet essai reproductible.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tblHeader/>
        </w:trPr>
        <w:tc>
          <w:tcPr>
            <w:tcW w:type="dxa" w:w="3312"/>
          </w:tcPr>
          <w:p>
            <w:r>
              <w:rPr>
                <w:b/>
              </w:rPr>
              <w:t>Code</w:t>
            </w:r>
          </w:p>
        </w:tc>
        <w:tc>
          <w:tcPr>
            <w:tcW w:type="dxa" w:w="3312"/>
          </w:tcPr>
          <w:p>
            <w:r>
              <w:rPr>
                <w:b/>
              </w:rPr>
              <w:t>Contenu</w:t>
            </w:r>
          </w:p>
        </w:tc>
        <w:tc>
          <w:tcPr>
            <w:tcW w:type="dxa" w:w="3312"/>
          </w:tcPr>
          <w:p>
            <w:r>
              <w:rPr>
                <w:b/>
              </w:rPr>
              <w:t>Montant</w:t>
            </w:r>
          </w:p>
        </w:tc>
      </w:tr>
      <w:tr>
        <w:tc>
          <w:tcPr>
            <w:tcW w:type="dxa" w:w="3312"/>
          </w:tcPr>
          <w:p>
            <w:r>
              <w:t>00123</w:t>
            </w:r>
          </w:p>
        </w:tc>
        <w:tc>
          <w:tcPr>
            <w:tcW w:type="dxa" w:w="3312"/>
          </w:tcPr>
          <w:p>
            <w:r>
              <w:t>12</w:t>
              <w:br/>
              <w:t>50</w:t>
            </w:r>
          </w:p>
        </w:tc>
        <w:tc>
          <w:tcPr>
            <w:tcW w:type="dxa" w:w="3312"/>
          </w:tcPr>
          <w:p>
            <w:r>
              <w:t>12,50</w:t>
            </w:r>
          </w:p>
        </w:tc>
      </w:tr>
      <w:tr>
        <w:tc>
          <w:tcPr>
            <w:tcW w:type="dxa" w:w="3312"/>
          </w:tcPr>
          <w:p>
            <w:r>
              <w:t>00456</w:t>
            </w:r>
          </w:p>
        </w:tc>
        <w:tc>
          <w:tcPr>
            <w:tcW w:type="dxa" w:w="3312"/>
          </w:tcPr>
          <w:p>
            <w:r>
              <w:t>A</w:t>
              <w:tab/>
              <w:t>B</w:t>
            </w:r>
          </w:p>
        </w:tc>
        <w:tc>
          <w:tcPr>
            <w:tcW w:type="dxa" w:w="3312"/>
          </w:tcPr>
          <w:p>
            <w:r>
              <w:t>−3,20</w:t>
            </w:r>
          </w:p>
        </w:tc>
      </w:tr>
      <w:tr>
        <w:trPr>
          <w:gridBefore w:val="1"/>
        </w:trPr>
        <w:tc>
          <w:tcPr>
            <w:tcW w:type="dxa" w:w="3312"/>
          </w:tcPr>
          <w:p>
            <w:r>
              <w:t>Sans code</w:t>
            </w:r>
          </w:p>
        </w:tc>
        <w:tc>
          <w:tcPr>
            <w:tcW w:type="dxa" w:w="3312"/>
          </w:tcPr>
          <w:p>
            <w:r>
              <w:t>9,30</w:t>
            </w:r>
          </w:p>
        </w:tc>
      </w:tr>
      <w:tr>
        <w:tc>
          <w:tcPr>
            <w:tcW w:type="dxa" w:w="3312"/>
          </w:tcPr>
          <w:p>
            <w:r>
              <w:t>00789</w:t>
            </w:r>
          </w:p>
        </w:tc>
        <w:tc>
          <w:tcPr>
            <w:tcW w:type="dxa" w:w="3312"/>
          </w:tcPr>
          <w:p>
            <w:r>
              <w:t>=1+1</w:t>
            </w:r>
          </w:p>
        </w:tc>
        <w:tc>
          <w:tcPr>
            <w:tcW w:type="dxa" w:w="3312"/>
          </w:tcPr>
          <w:p>
            <w:r/>
          </w:p>
        </w:tc>
      </w:tr>
    </w:tbl>
    <w:p>
      <w:pPr>
        <w:pStyle w:val="Heading1"/>
      </w:pPr>
      <w:r>
        <w:t>Résultat attendu</w:t>
      </w:r>
    </w:p>
    <w:p>
      <w:r>
        <w:t>Le classeur doit contenir 5 lignes et 3 colonnes. Les fragments 12 et 50 restent séparés par un espace dans B2. La tabulation entre A et B devient un espace dans B3. A4 reste vide, « Sans code » reste en B4 et 9,30 reste en C4.</w:t>
      </w:r>
    </w:p>
    <w:p>
      <w:r>
        <w:t>Avec la reconnaissance des nombres activée, C2, C3 et C4 sont numériques et leur lecture donne 12,50 − 3,20 = 9,30. Les codes avec zéros initiaux restent du texte. B5 contient le texte =1+1 et ne doit pas devenir une formule.</w:t>
      </w:r>
    </w:p>
    <w:p>
      <w:r>
        <w:t>Cet essai ne valide pas les images, tableaux imbriqués, styles, formules Word ou tous les types de fusion. Les retours à la ligne sont aplatis en espaces ; leur présentation sur plusieurs lignes n’est pas conservée.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de conversion des tableaux Word</dc:title>
  <dc:subject/>
  <dc:creator>Convertisseur.com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